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A8A" w:rsidRDefault="00FF2A8A" w:rsidP="00FF2A8A">
      <w:pPr>
        <w:pStyle w:val="4"/>
      </w:pPr>
    </w:p>
    <w:p w:rsidR="00FF2A8A" w:rsidRDefault="00FF2A8A" w:rsidP="00FF2A8A">
      <w:pPr>
        <w:pStyle w:val="4"/>
      </w:pPr>
      <w:r w:rsidRPr="006D65BC">
        <w:t>АДМИНИСТРАЦИ</w:t>
      </w:r>
      <w:r>
        <w:t>Я</w:t>
      </w:r>
    </w:p>
    <w:p w:rsidR="00FF2A8A" w:rsidRPr="006D65BC" w:rsidRDefault="00FF2A8A" w:rsidP="00FF2A8A">
      <w:pPr>
        <w:pStyle w:val="4"/>
      </w:pPr>
      <w:r>
        <w:t>ДИНАМОВСКОГО МУНИЦИПАЛЬНОГО ОБРАЗОВАНИЯ</w:t>
      </w:r>
    </w:p>
    <w:p w:rsidR="00FF2A8A" w:rsidRPr="006D65BC" w:rsidRDefault="00FF2A8A" w:rsidP="00FF2A8A">
      <w:pPr>
        <w:jc w:val="center"/>
        <w:rPr>
          <w:b/>
        </w:rPr>
      </w:pPr>
      <w:r w:rsidRPr="006D65BC">
        <w:rPr>
          <w:b/>
        </w:rPr>
        <w:t>НОВОБУРАССКОГО МУНИЦИПАЛЬНОГО РАЙОНА</w:t>
      </w:r>
    </w:p>
    <w:p w:rsidR="00FF2A8A" w:rsidRPr="006D65BC" w:rsidRDefault="00FF2A8A" w:rsidP="00FF2A8A">
      <w:pPr>
        <w:jc w:val="center"/>
        <w:rPr>
          <w:b/>
        </w:rPr>
      </w:pPr>
      <w:r w:rsidRPr="006D65BC">
        <w:rPr>
          <w:b/>
        </w:rPr>
        <w:t>САРАТОВСКОЙ ОБЛАСТИ</w:t>
      </w:r>
    </w:p>
    <w:p w:rsidR="00FF2A8A" w:rsidRPr="006D65BC" w:rsidRDefault="00FF2A8A" w:rsidP="00FF2A8A">
      <w:pPr>
        <w:jc w:val="center"/>
        <w:rPr>
          <w:b/>
        </w:rPr>
      </w:pPr>
    </w:p>
    <w:p w:rsidR="00FF2A8A" w:rsidRPr="006D65BC" w:rsidRDefault="00FF2A8A" w:rsidP="00FF2A8A">
      <w:pPr>
        <w:jc w:val="center"/>
        <w:rPr>
          <w:b/>
          <w:sz w:val="30"/>
        </w:rPr>
      </w:pPr>
      <w:proofErr w:type="gramStart"/>
      <w:r w:rsidRPr="006D65BC">
        <w:rPr>
          <w:b/>
          <w:sz w:val="30"/>
        </w:rPr>
        <w:t>П</w:t>
      </w:r>
      <w:proofErr w:type="gramEnd"/>
      <w:r w:rsidRPr="006D65BC">
        <w:rPr>
          <w:b/>
          <w:sz w:val="30"/>
        </w:rPr>
        <w:t xml:space="preserve"> О С Т А Н О В Л Е Н И Е</w:t>
      </w:r>
    </w:p>
    <w:p w:rsidR="00FF2A8A" w:rsidRPr="006D65BC" w:rsidRDefault="00FF2A8A" w:rsidP="00FF2A8A">
      <w:pPr>
        <w:jc w:val="center"/>
        <w:rPr>
          <w:b/>
          <w:sz w:val="28"/>
        </w:rPr>
      </w:pPr>
    </w:p>
    <w:p w:rsidR="00FF2A8A" w:rsidRPr="00AF2FAF" w:rsidRDefault="00FF2A8A" w:rsidP="00FF2A8A">
      <w:pPr>
        <w:rPr>
          <w:b/>
          <w:sz w:val="28"/>
          <w:szCs w:val="28"/>
        </w:rPr>
      </w:pPr>
      <w:r w:rsidRPr="00AF2FAF">
        <w:rPr>
          <w:b/>
          <w:sz w:val="28"/>
          <w:szCs w:val="28"/>
        </w:rPr>
        <w:t xml:space="preserve">от  17  июля 2012 </w:t>
      </w:r>
      <w:r w:rsidRPr="00AF2FAF">
        <w:rPr>
          <w:b/>
          <w:sz w:val="28"/>
          <w:szCs w:val="28"/>
        </w:rPr>
        <w:tab/>
      </w:r>
      <w:r w:rsidRPr="00AF2FAF">
        <w:rPr>
          <w:b/>
          <w:sz w:val="28"/>
          <w:szCs w:val="28"/>
        </w:rPr>
        <w:tab/>
      </w:r>
      <w:r w:rsidRPr="00AF2FAF">
        <w:rPr>
          <w:b/>
          <w:sz w:val="28"/>
          <w:szCs w:val="28"/>
        </w:rPr>
        <w:tab/>
      </w:r>
      <w:r w:rsidRPr="00AF2FAF">
        <w:rPr>
          <w:b/>
          <w:sz w:val="28"/>
          <w:szCs w:val="28"/>
        </w:rPr>
        <w:tab/>
      </w:r>
      <w:r w:rsidRPr="00AF2FAF">
        <w:rPr>
          <w:b/>
          <w:sz w:val="28"/>
          <w:szCs w:val="28"/>
        </w:rPr>
        <w:tab/>
      </w:r>
      <w:r w:rsidRPr="00AF2FAF">
        <w:rPr>
          <w:b/>
          <w:sz w:val="28"/>
          <w:szCs w:val="28"/>
        </w:rPr>
        <w:tab/>
      </w:r>
      <w:r w:rsidRPr="00AF2FAF">
        <w:rPr>
          <w:b/>
          <w:sz w:val="28"/>
          <w:szCs w:val="28"/>
        </w:rPr>
        <w:tab/>
      </w:r>
      <w:r w:rsidRPr="00AF2FAF">
        <w:rPr>
          <w:b/>
          <w:sz w:val="28"/>
          <w:szCs w:val="28"/>
        </w:rPr>
        <w:tab/>
      </w:r>
      <w:r w:rsidRPr="00AF2FAF">
        <w:rPr>
          <w:b/>
          <w:sz w:val="28"/>
          <w:szCs w:val="28"/>
        </w:rPr>
        <w:tab/>
        <w:t>№ 20</w:t>
      </w:r>
    </w:p>
    <w:p w:rsidR="00FF2A8A" w:rsidRPr="00AF2FAF" w:rsidRDefault="00FF2A8A" w:rsidP="00FF2A8A">
      <w:pPr>
        <w:jc w:val="center"/>
        <w:rPr>
          <w:b/>
          <w:sz w:val="28"/>
          <w:szCs w:val="28"/>
        </w:rPr>
      </w:pPr>
    </w:p>
    <w:p w:rsidR="00FF2A8A" w:rsidRPr="00AF2FAF" w:rsidRDefault="00FF2A8A" w:rsidP="00FF2A8A">
      <w:pPr>
        <w:jc w:val="center"/>
        <w:rPr>
          <w:b/>
          <w:sz w:val="28"/>
          <w:szCs w:val="28"/>
        </w:rPr>
      </w:pPr>
      <w:r w:rsidRPr="00AF2FAF">
        <w:rPr>
          <w:b/>
          <w:sz w:val="28"/>
          <w:szCs w:val="28"/>
        </w:rPr>
        <w:t>п</w:t>
      </w:r>
      <w:proofErr w:type="gramStart"/>
      <w:r w:rsidRPr="00AF2FAF">
        <w:rPr>
          <w:b/>
          <w:sz w:val="28"/>
          <w:szCs w:val="28"/>
        </w:rPr>
        <w:t>.Д</w:t>
      </w:r>
      <w:proofErr w:type="gramEnd"/>
      <w:r w:rsidRPr="00AF2FAF">
        <w:rPr>
          <w:b/>
          <w:sz w:val="28"/>
          <w:szCs w:val="28"/>
        </w:rPr>
        <w:t>инамовский</w:t>
      </w:r>
    </w:p>
    <w:p w:rsidR="00FF2A8A" w:rsidRDefault="00FF2A8A" w:rsidP="00FF2A8A">
      <w:pPr>
        <w:rPr>
          <w:sz w:val="28"/>
          <w:szCs w:val="28"/>
        </w:rPr>
      </w:pPr>
    </w:p>
    <w:p w:rsidR="00FF2A8A" w:rsidRDefault="00FF2A8A" w:rsidP="00FF2A8A">
      <w:pPr>
        <w:jc w:val="center"/>
        <w:rPr>
          <w:b/>
          <w:sz w:val="28"/>
          <w:szCs w:val="28"/>
        </w:rPr>
      </w:pPr>
      <w:r w:rsidRPr="008D0B3F">
        <w:rPr>
          <w:b/>
          <w:sz w:val="28"/>
          <w:szCs w:val="28"/>
        </w:rPr>
        <w:t xml:space="preserve">Об утверждении </w:t>
      </w:r>
      <w:r>
        <w:rPr>
          <w:b/>
          <w:sz w:val="28"/>
          <w:szCs w:val="28"/>
        </w:rPr>
        <w:t xml:space="preserve"> целевой п</w:t>
      </w:r>
      <w:r w:rsidRPr="008D0B3F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</w:p>
    <w:p w:rsidR="00FF2A8A" w:rsidRPr="00C813D3" w:rsidRDefault="00FF2A8A" w:rsidP="00FF2A8A">
      <w:pPr>
        <w:jc w:val="center"/>
        <w:rPr>
          <w:b/>
          <w:sz w:val="28"/>
          <w:szCs w:val="28"/>
        </w:rPr>
      </w:pPr>
      <w:r w:rsidRPr="00C813D3">
        <w:rPr>
          <w:b/>
          <w:sz w:val="28"/>
          <w:szCs w:val="28"/>
        </w:rPr>
        <w:t>«Развитие местного самоуправления</w:t>
      </w:r>
      <w:r w:rsidRPr="000B1D2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Динамовского муниципального образования Новобурасского муниципального района</w:t>
      </w:r>
      <w:r w:rsidRPr="00C813D3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на 2012 год</w:t>
      </w:r>
    </w:p>
    <w:p w:rsidR="00FF2A8A" w:rsidRPr="008D0B3F" w:rsidRDefault="00FF2A8A" w:rsidP="00FF2A8A">
      <w:pPr>
        <w:jc w:val="center"/>
        <w:rPr>
          <w:b/>
          <w:sz w:val="28"/>
          <w:szCs w:val="28"/>
        </w:rPr>
      </w:pPr>
    </w:p>
    <w:p w:rsidR="00FF2A8A" w:rsidRDefault="00FF2A8A" w:rsidP="00FF2A8A">
      <w:pPr>
        <w:jc w:val="center"/>
        <w:rPr>
          <w:sz w:val="28"/>
          <w:szCs w:val="28"/>
        </w:rPr>
      </w:pPr>
    </w:p>
    <w:p w:rsidR="00FF2A8A" w:rsidRDefault="00FF2A8A" w:rsidP="00FF2A8A">
      <w:pPr>
        <w:rPr>
          <w:sz w:val="28"/>
          <w:szCs w:val="28"/>
        </w:rPr>
      </w:pPr>
      <w:r>
        <w:rPr>
          <w:sz w:val="28"/>
          <w:szCs w:val="28"/>
        </w:rPr>
        <w:tab/>
        <w:t xml:space="preserve">В соответствии с Федеральным законом от 06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</w:smartTag>
      <w:r>
        <w:rPr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с Законом Саратовской области от 25.09.2008 г. № 251-ЗСО «Об областной целевой программе «Развитие местного самоуправления в Саратовской области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</w:t>
      </w:r>
    </w:p>
    <w:p w:rsidR="00FF2A8A" w:rsidRDefault="00FF2A8A" w:rsidP="00FF2A8A">
      <w:pPr>
        <w:rPr>
          <w:sz w:val="28"/>
          <w:szCs w:val="28"/>
        </w:rPr>
      </w:pPr>
      <w:r>
        <w:rPr>
          <w:sz w:val="28"/>
          <w:szCs w:val="28"/>
        </w:rPr>
        <w:t>2009 – 2012 годы»» и Уставом Динамовского муниципального образования Новобурасского муниципального района:</w:t>
      </w:r>
    </w:p>
    <w:p w:rsidR="00FF2A8A" w:rsidRDefault="00FF2A8A" w:rsidP="00FF2A8A">
      <w:pPr>
        <w:jc w:val="center"/>
        <w:rPr>
          <w:sz w:val="28"/>
          <w:szCs w:val="28"/>
        </w:rPr>
      </w:pPr>
    </w:p>
    <w:p w:rsidR="00FF2A8A" w:rsidRPr="002E46C4" w:rsidRDefault="00FF2A8A" w:rsidP="00FF2A8A">
      <w:pPr>
        <w:ind w:firstLine="720"/>
        <w:rPr>
          <w:sz w:val="28"/>
          <w:szCs w:val="28"/>
        </w:rPr>
      </w:pPr>
      <w:r w:rsidRPr="008D0B3F">
        <w:rPr>
          <w:b/>
          <w:caps/>
          <w:sz w:val="28"/>
          <w:szCs w:val="28"/>
        </w:rPr>
        <w:t>Постановляю:</w:t>
      </w:r>
    </w:p>
    <w:p w:rsidR="00FF2A8A" w:rsidRDefault="00FF2A8A" w:rsidP="00FF2A8A">
      <w:pPr>
        <w:rPr>
          <w:sz w:val="28"/>
          <w:szCs w:val="28"/>
        </w:rPr>
      </w:pPr>
    </w:p>
    <w:p w:rsidR="00FF2A8A" w:rsidRDefault="00FF2A8A" w:rsidP="00FF2A8A">
      <w:pPr>
        <w:rPr>
          <w:sz w:val="28"/>
          <w:szCs w:val="28"/>
        </w:rPr>
      </w:pPr>
      <w:r>
        <w:rPr>
          <w:sz w:val="28"/>
          <w:szCs w:val="28"/>
        </w:rPr>
        <w:tab/>
        <w:t>Утвердить</w:t>
      </w:r>
      <w:r w:rsidRPr="002E46C4">
        <w:rPr>
          <w:sz w:val="28"/>
          <w:szCs w:val="28"/>
        </w:rPr>
        <w:t xml:space="preserve"> целев</w:t>
      </w:r>
      <w:r>
        <w:rPr>
          <w:sz w:val="28"/>
          <w:szCs w:val="28"/>
        </w:rPr>
        <w:t>ую</w:t>
      </w:r>
      <w:r w:rsidRPr="002E46C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</w:t>
      </w:r>
      <w:r w:rsidRPr="002E46C4">
        <w:rPr>
          <w:sz w:val="28"/>
          <w:szCs w:val="28"/>
        </w:rPr>
        <w:t xml:space="preserve"> «Развитие местного самоуправления</w:t>
      </w:r>
      <w:r w:rsidRPr="000B1D2E">
        <w:rPr>
          <w:b/>
          <w:sz w:val="28"/>
          <w:szCs w:val="28"/>
        </w:rPr>
        <w:t xml:space="preserve"> </w:t>
      </w:r>
      <w:r w:rsidRPr="00AB4DA5">
        <w:rPr>
          <w:sz w:val="28"/>
          <w:szCs w:val="28"/>
        </w:rPr>
        <w:t>Динамовского муниципального образования</w:t>
      </w:r>
      <w:r>
        <w:rPr>
          <w:b/>
          <w:sz w:val="28"/>
          <w:szCs w:val="28"/>
        </w:rPr>
        <w:t xml:space="preserve"> </w:t>
      </w:r>
      <w:r w:rsidRPr="000B1D2E">
        <w:rPr>
          <w:sz w:val="28"/>
          <w:szCs w:val="28"/>
        </w:rPr>
        <w:t>Новобурасского муниципального района</w:t>
      </w:r>
      <w:r w:rsidRPr="002E46C4">
        <w:rPr>
          <w:sz w:val="28"/>
          <w:szCs w:val="28"/>
        </w:rPr>
        <w:t>»</w:t>
      </w:r>
      <w:r>
        <w:rPr>
          <w:sz w:val="28"/>
          <w:szCs w:val="28"/>
        </w:rPr>
        <w:t xml:space="preserve"> на 2012 год.</w:t>
      </w:r>
    </w:p>
    <w:p w:rsidR="00FF2A8A" w:rsidRDefault="00FF2A8A" w:rsidP="00FF2A8A">
      <w:pPr>
        <w:rPr>
          <w:sz w:val="28"/>
          <w:szCs w:val="28"/>
        </w:rPr>
      </w:pPr>
    </w:p>
    <w:p w:rsidR="00FF2A8A" w:rsidRDefault="00FF2A8A" w:rsidP="00FF2A8A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FF2A8A" w:rsidRDefault="00FF2A8A" w:rsidP="00FF2A8A">
      <w:pPr>
        <w:jc w:val="center"/>
        <w:rPr>
          <w:sz w:val="28"/>
          <w:szCs w:val="28"/>
        </w:rPr>
      </w:pPr>
    </w:p>
    <w:p w:rsidR="00FF2A8A" w:rsidRDefault="00FF2A8A" w:rsidP="00FF2A8A">
      <w:pPr>
        <w:jc w:val="center"/>
        <w:rPr>
          <w:sz w:val="28"/>
          <w:szCs w:val="28"/>
        </w:rPr>
      </w:pPr>
    </w:p>
    <w:p w:rsidR="00FF2A8A" w:rsidRDefault="00FF2A8A" w:rsidP="00FF2A8A">
      <w:pPr>
        <w:jc w:val="center"/>
        <w:rPr>
          <w:sz w:val="28"/>
          <w:szCs w:val="28"/>
        </w:rPr>
      </w:pPr>
    </w:p>
    <w:p w:rsidR="00FF2A8A" w:rsidRDefault="00FF2A8A" w:rsidP="00FF2A8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>
        <w:rPr>
          <w:b/>
          <w:sz w:val="28"/>
          <w:szCs w:val="28"/>
        </w:rPr>
        <w:t>Динамовского</w:t>
      </w:r>
      <w:proofErr w:type="gramEnd"/>
    </w:p>
    <w:p w:rsidR="00FF2A8A" w:rsidRDefault="00FF2A8A" w:rsidP="00FF2A8A">
      <w:pPr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Pr="00AB4DA5">
        <w:rPr>
          <w:b/>
          <w:sz w:val="28"/>
          <w:szCs w:val="28"/>
        </w:rPr>
        <w:tab/>
      </w:r>
      <w:r w:rsidRPr="00AB4DA5">
        <w:rPr>
          <w:b/>
          <w:sz w:val="28"/>
          <w:szCs w:val="28"/>
        </w:rPr>
        <w:tab/>
      </w:r>
      <w:r w:rsidRPr="00AB4DA5">
        <w:rPr>
          <w:b/>
          <w:sz w:val="28"/>
          <w:szCs w:val="28"/>
        </w:rPr>
        <w:tab/>
      </w:r>
      <w:r w:rsidRPr="00AB4DA5">
        <w:rPr>
          <w:b/>
          <w:sz w:val="28"/>
          <w:szCs w:val="28"/>
        </w:rPr>
        <w:tab/>
      </w:r>
      <w:r w:rsidRPr="00AB4DA5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Г.А.Янчий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right"/>
        <w:rPr>
          <w:b/>
          <w:sz w:val="28"/>
          <w:szCs w:val="28"/>
        </w:rPr>
      </w:pPr>
    </w:p>
    <w:p w:rsidR="00FF2A8A" w:rsidRDefault="00FF2A8A" w:rsidP="00FF2A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C813D3">
        <w:rPr>
          <w:b/>
          <w:sz w:val="28"/>
          <w:szCs w:val="28"/>
        </w:rPr>
        <w:t>елевая программа</w:t>
      </w:r>
    </w:p>
    <w:p w:rsidR="00FF2A8A" w:rsidRPr="00C813D3" w:rsidRDefault="00FF2A8A" w:rsidP="00FF2A8A">
      <w:pPr>
        <w:jc w:val="center"/>
        <w:rPr>
          <w:b/>
          <w:sz w:val="28"/>
          <w:szCs w:val="28"/>
        </w:rPr>
      </w:pPr>
      <w:r w:rsidRPr="00C813D3">
        <w:rPr>
          <w:b/>
          <w:sz w:val="28"/>
          <w:szCs w:val="28"/>
        </w:rPr>
        <w:t>«Развитие местного самоуправления</w:t>
      </w:r>
      <w:r>
        <w:rPr>
          <w:b/>
          <w:sz w:val="28"/>
          <w:szCs w:val="28"/>
        </w:rPr>
        <w:t xml:space="preserve"> Динамовского муниципального образования Новобурасского муниципального района» на 2012 год</w:t>
      </w:r>
    </w:p>
    <w:p w:rsidR="00FF2A8A" w:rsidRPr="00C813D3" w:rsidRDefault="00FF2A8A" w:rsidP="00FF2A8A">
      <w:pPr>
        <w:rPr>
          <w:sz w:val="28"/>
          <w:szCs w:val="28"/>
        </w:rPr>
      </w:pPr>
    </w:p>
    <w:p w:rsidR="00FF2A8A" w:rsidRDefault="00FF2A8A" w:rsidP="00FF2A8A">
      <w:pPr>
        <w:jc w:val="center"/>
        <w:rPr>
          <w:b/>
          <w:sz w:val="28"/>
          <w:szCs w:val="28"/>
        </w:rPr>
      </w:pPr>
      <w:r w:rsidRPr="000B1D2E">
        <w:rPr>
          <w:b/>
          <w:sz w:val="28"/>
          <w:szCs w:val="28"/>
        </w:rPr>
        <w:t>Паспорт программы</w:t>
      </w:r>
    </w:p>
    <w:p w:rsidR="00FF2A8A" w:rsidRDefault="00FF2A8A" w:rsidP="00FF2A8A">
      <w:pPr>
        <w:jc w:val="center"/>
        <w:rPr>
          <w:b/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Наименование Программы</w:t>
      </w:r>
      <w:r>
        <w:rPr>
          <w:sz w:val="28"/>
          <w:szCs w:val="28"/>
        </w:rPr>
        <w:t xml:space="preserve"> - </w:t>
      </w:r>
      <w:r w:rsidRPr="000865B3">
        <w:rPr>
          <w:sz w:val="28"/>
          <w:szCs w:val="28"/>
        </w:rPr>
        <w:t xml:space="preserve"> целевая программа «Развитие местного самоуправления</w:t>
      </w:r>
      <w:r>
        <w:rPr>
          <w:sz w:val="28"/>
          <w:szCs w:val="28"/>
        </w:rPr>
        <w:t xml:space="preserve"> Динамовского муниципального образования Новобурасского муниципального района на 2012 год</w:t>
      </w:r>
      <w:r w:rsidRPr="000865B3">
        <w:rPr>
          <w:sz w:val="28"/>
          <w:szCs w:val="28"/>
        </w:rPr>
        <w:t>» (далее - Программа)</w:t>
      </w:r>
      <w:r>
        <w:rPr>
          <w:sz w:val="28"/>
          <w:szCs w:val="28"/>
        </w:rPr>
        <w:t>.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Основание для разработки Программы</w:t>
      </w:r>
      <w:r>
        <w:rPr>
          <w:sz w:val="28"/>
          <w:szCs w:val="28"/>
        </w:rPr>
        <w:t xml:space="preserve"> - </w:t>
      </w:r>
      <w:r w:rsidRPr="000865B3">
        <w:rPr>
          <w:sz w:val="28"/>
          <w:szCs w:val="28"/>
        </w:rPr>
        <w:t xml:space="preserve">Федеральный закон от </w:t>
      </w:r>
      <w:r>
        <w:rPr>
          <w:sz w:val="28"/>
          <w:szCs w:val="28"/>
        </w:rPr>
        <w:t>0</w:t>
      </w:r>
      <w:r w:rsidRPr="000865B3">
        <w:rPr>
          <w:sz w:val="28"/>
          <w:szCs w:val="28"/>
        </w:rPr>
        <w:t xml:space="preserve">6 октября </w:t>
      </w:r>
      <w:smartTag w:uri="urn:schemas-microsoft-com:office:smarttags" w:element="metricconverter">
        <w:smartTagPr>
          <w:attr w:name="ProductID" w:val="2003 г"/>
        </w:smartTagPr>
        <w:r w:rsidRPr="000865B3">
          <w:rPr>
            <w:sz w:val="28"/>
            <w:szCs w:val="28"/>
          </w:rPr>
          <w:t>2003 г</w:t>
        </w:r>
      </w:smartTag>
      <w:r w:rsidRPr="000865B3">
        <w:rPr>
          <w:sz w:val="28"/>
          <w:szCs w:val="28"/>
        </w:rPr>
        <w:t>. № 131-ФЗ "Об общих принципах организации местного самоуправления в Российской Федерации";</w:t>
      </w:r>
      <w:r w:rsidRPr="00E930ED">
        <w:rPr>
          <w:sz w:val="28"/>
          <w:szCs w:val="28"/>
        </w:rPr>
        <w:t xml:space="preserve"> </w:t>
      </w:r>
      <w:r>
        <w:rPr>
          <w:sz w:val="28"/>
          <w:szCs w:val="28"/>
        </w:rPr>
        <w:t>Закон Саратовской области от 25.09.2008 г. № 251-ЗСО «Об областной целевой программе «Развитие местного самоуправления в Саратовской области на 2009 – 2012 годы»»</w:t>
      </w:r>
      <w:r w:rsidRPr="000865B3">
        <w:rPr>
          <w:sz w:val="28"/>
          <w:szCs w:val="28"/>
        </w:rPr>
        <w:t xml:space="preserve">, Устав </w:t>
      </w:r>
      <w:r>
        <w:rPr>
          <w:sz w:val="28"/>
          <w:szCs w:val="28"/>
        </w:rPr>
        <w:t xml:space="preserve">Динамовского муниципального образования </w:t>
      </w:r>
      <w:r w:rsidRPr="000865B3">
        <w:rPr>
          <w:sz w:val="28"/>
          <w:szCs w:val="28"/>
        </w:rPr>
        <w:t>Новобурасского муниципального района</w:t>
      </w:r>
      <w:r>
        <w:rPr>
          <w:sz w:val="28"/>
          <w:szCs w:val="28"/>
        </w:rPr>
        <w:t>.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Заказчик Программы</w:t>
      </w:r>
      <w:r>
        <w:rPr>
          <w:sz w:val="28"/>
          <w:szCs w:val="28"/>
        </w:rPr>
        <w:t xml:space="preserve"> - </w:t>
      </w:r>
      <w:r w:rsidRPr="000865B3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Динамовского муниципального образования </w:t>
      </w:r>
      <w:r w:rsidRPr="000865B3">
        <w:rPr>
          <w:sz w:val="28"/>
          <w:szCs w:val="28"/>
        </w:rPr>
        <w:t>Новобурасского муниципального района</w:t>
      </w:r>
      <w:r>
        <w:rPr>
          <w:sz w:val="28"/>
          <w:szCs w:val="28"/>
        </w:rPr>
        <w:t>.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Основные разработчики Программы</w:t>
      </w:r>
      <w:r>
        <w:rPr>
          <w:sz w:val="28"/>
          <w:szCs w:val="28"/>
        </w:rPr>
        <w:t xml:space="preserve"> - </w:t>
      </w:r>
      <w:r w:rsidRPr="000865B3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>Динамовского муниципального образования</w:t>
      </w:r>
      <w:r w:rsidRPr="000865B3">
        <w:rPr>
          <w:sz w:val="28"/>
          <w:szCs w:val="28"/>
        </w:rPr>
        <w:t xml:space="preserve"> Новобурасского муниципального района</w:t>
      </w:r>
      <w:r>
        <w:rPr>
          <w:sz w:val="28"/>
          <w:szCs w:val="28"/>
        </w:rPr>
        <w:t>.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Цель и задачи Программы, важнейшие оценочные показатели</w:t>
      </w:r>
      <w:r>
        <w:rPr>
          <w:sz w:val="28"/>
          <w:szCs w:val="28"/>
        </w:rPr>
        <w:t>:</w:t>
      </w:r>
    </w:p>
    <w:p w:rsidR="00FF2A8A" w:rsidRPr="000865B3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поселений, расположен</w:t>
      </w:r>
      <w:r>
        <w:rPr>
          <w:sz w:val="28"/>
          <w:szCs w:val="28"/>
        </w:rPr>
        <w:t>ных на территории Динамовского</w:t>
      </w:r>
      <w:r w:rsidRPr="000865B3">
        <w:rPr>
          <w:sz w:val="28"/>
          <w:szCs w:val="28"/>
        </w:rPr>
        <w:t xml:space="preserve"> му</w:t>
      </w:r>
      <w:r>
        <w:rPr>
          <w:sz w:val="28"/>
          <w:szCs w:val="28"/>
        </w:rPr>
        <w:t>ниципального образования</w:t>
      </w:r>
      <w:r w:rsidRPr="000865B3">
        <w:rPr>
          <w:sz w:val="28"/>
          <w:szCs w:val="28"/>
        </w:rPr>
        <w:t>.</w:t>
      </w:r>
    </w:p>
    <w:p w:rsidR="00FF2A8A" w:rsidRPr="000865B3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Задачами Программы являются:</w:t>
      </w:r>
    </w:p>
    <w:p w:rsidR="00FF2A8A" w:rsidRPr="000865B3" w:rsidRDefault="00FF2A8A" w:rsidP="00FF2A8A">
      <w:pPr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0865B3">
        <w:rPr>
          <w:sz w:val="28"/>
          <w:szCs w:val="28"/>
        </w:rPr>
        <w:t xml:space="preserve"> содействие в формировании нормативной  правовой базы местного самоуправления;</w:t>
      </w:r>
    </w:p>
    <w:p w:rsidR="00FF2A8A" w:rsidRPr="000865B3" w:rsidRDefault="00FF2A8A" w:rsidP="00FF2A8A">
      <w:pPr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0865B3">
        <w:rPr>
          <w:sz w:val="28"/>
          <w:szCs w:val="28"/>
        </w:rPr>
        <w:t xml:space="preserve"> содействие в развитии территориальных и организационных основ местного самоуправления;</w:t>
      </w:r>
    </w:p>
    <w:p w:rsidR="00FF2A8A" w:rsidRPr="000865B3" w:rsidRDefault="00FF2A8A" w:rsidP="00FF2A8A">
      <w:pPr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0865B3">
        <w:rPr>
          <w:sz w:val="28"/>
          <w:szCs w:val="28"/>
        </w:rPr>
        <w:t xml:space="preserve"> поддержка укрепления материально-технической</w:t>
      </w:r>
      <w:r>
        <w:rPr>
          <w:sz w:val="28"/>
          <w:szCs w:val="28"/>
        </w:rPr>
        <w:t xml:space="preserve"> и информационной базы органов </w:t>
      </w:r>
      <w:r w:rsidRPr="000865B3">
        <w:rPr>
          <w:sz w:val="28"/>
          <w:szCs w:val="28"/>
        </w:rPr>
        <w:t>местного самоуправления;</w:t>
      </w:r>
    </w:p>
    <w:p w:rsidR="00FF2A8A" w:rsidRPr="000865B3" w:rsidRDefault="00FF2A8A" w:rsidP="00FF2A8A">
      <w:pPr>
        <w:ind w:firstLine="720"/>
        <w:rPr>
          <w:sz w:val="28"/>
          <w:szCs w:val="28"/>
        </w:rPr>
      </w:pPr>
      <w:r>
        <w:rPr>
          <w:sz w:val="28"/>
          <w:szCs w:val="28"/>
        </w:rPr>
        <w:t>-</w:t>
      </w:r>
      <w:r w:rsidRPr="000865B3">
        <w:rPr>
          <w:sz w:val="28"/>
          <w:szCs w:val="28"/>
        </w:rPr>
        <w:t xml:space="preserve"> содействие в подготовке, переподготовке и повышении квалификации кадров органов</w:t>
      </w:r>
      <w:r>
        <w:rPr>
          <w:sz w:val="28"/>
          <w:szCs w:val="28"/>
        </w:rPr>
        <w:t xml:space="preserve"> местного самоуправления.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Сроки и этапы реализации Программы</w:t>
      </w:r>
      <w:r>
        <w:rPr>
          <w:sz w:val="28"/>
          <w:szCs w:val="28"/>
        </w:rPr>
        <w:t xml:space="preserve"> - 2012</w:t>
      </w:r>
      <w:r w:rsidRPr="000865B3">
        <w:rPr>
          <w:sz w:val="28"/>
          <w:szCs w:val="28"/>
        </w:rPr>
        <w:t xml:space="preserve"> год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Исполнители основных мероприятий программы</w:t>
      </w:r>
      <w:r>
        <w:rPr>
          <w:sz w:val="28"/>
          <w:szCs w:val="28"/>
        </w:rPr>
        <w:t xml:space="preserve"> - администрация Динамовского муниципального образования.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Объем и источники финансирования Программы</w:t>
      </w:r>
      <w:r>
        <w:rPr>
          <w:sz w:val="28"/>
          <w:szCs w:val="28"/>
        </w:rPr>
        <w:t xml:space="preserve"> - п</w:t>
      </w:r>
      <w:r w:rsidRPr="000865B3">
        <w:rPr>
          <w:sz w:val="28"/>
          <w:szCs w:val="28"/>
        </w:rPr>
        <w:t>рограмма финансируется за счет средств местного бюджета. Объем финансирова</w:t>
      </w:r>
      <w:r>
        <w:rPr>
          <w:sz w:val="28"/>
          <w:szCs w:val="28"/>
        </w:rPr>
        <w:t>ния Программы на 2012</w:t>
      </w:r>
      <w:r w:rsidRPr="000865B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–</w:t>
      </w:r>
      <w:r w:rsidRPr="000865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6,0 тыс. </w:t>
      </w:r>
      <w:r w:rsidRPr="000865B3">
        <w:rPr>
          <w:sz w:val="28"/>
          <w:szCs w:val="28"/>
        </w:rPr>
        <w:t>рублей.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0865B3">
        <w:rPr>
          <w:sz w:val="28"/>
          <w:szCs w:val="28"/>
        </w:rPr>
        <w:t>Ожидаемые конечные результаты реализации Программы</w:t>
      </w:r>
      <w:r>
        <w:rPr>
          <w:sz w:val="28"/>
          <w:szCs w:val="28"/>
        </w:rPr>
        <w:t xml:space="preserve"> - </w:t>
      </w:r>
      <w:r w:rsidRPr="000865B3">
        <w:rPr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законодательством</w:t>
      </w:r>
      <w:r>
        <w:rPr>
          <w:sz w:val="28"/>
          <w:szCs w:val="28"/>
        </w:rPr>
        <w:t>.</w:t>
      </w:r>
    </w:p>
    <w:p w:rsidR="00FF2A8A" w:rsidRDefault="00FF2A8A" w:rsidP="00FF2A8A">
      <w:pPr>
        <w:ind w:firstLine="720"/>
        <w:rPr>
          <w:b/>
          <w:sz w:val="28"/>
          <w:szCs w:val="28"/>
        </w:rPr>
      </w:pP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AC74DE">
        <w:rPr>
          <w:b/>
          <w:sz w:val="28"/>
          <w:szCs w:val="28"/>
        </w:rPr>
        <w:lastRenderedPageBreak/>
        <w:t>1.</w:t>
      </w:r>
      <w:r w:rsidRPr="00C813D3">
        <w:rPr>
          <w:sz w:val="28"/>
          <w:szCs w:val="28"/>
        </w:rPr>
        <w:t xml:space="preserve"> Содержание проблемы и обоснование необходимости ее решения</w:t>
      </w:r>
      <w:r>
        <w:rPr>
          <w:sz w:val="28"/>
          <w:szCs w:val="28"/>
        </w:rPr>
        <w:t xml:space="preserve"> </w:t>
      </w:r>
      <w:r w:rsidRPr="00C813D3">
        <w:rPr>
          <w:sz w:val="28"/>
          <w:szCs w:val="28"/>
        </w:rPr>
        <w:t>программными методами</w:t>
      </w:r>
      <w:r>
        <w:rPr>
          <w:sz w:val="28"/>
          <w:szCs w:val="28"/>
        </w:rPr>
        <w:t>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 xml:space="preserve">До начала реализации Федерального закона от </w:t>
      </w:r>
      <w:r>
        <w:rPr>
          <w:sz w:val="28"/>
          <w:szCs w:val="28"/>
        </w:rPr>
        <w:t>0</w:t>
      </w:r>
      <w:r w:rsidRPr="00C813D3">
        <w:rPr>
          <w:sz w:val="28"/>
          <w:szCs w:val="28"/>
        </w:rPr>
        <w:t xml:space="preserve">6 октября </w:t>
      </w:r>
      <w:smartTag w:uri="urn:schemas-microsoft-com:office:smarttags" w:element="metricconverter">
        <w:smartTagPr>
          <w:attr w:name="ProductID" w:val="2003 г"/>
        </w:smartTagPr>
        <w:r w:rsidRPr="00C813D3">
          <w:rPr>
            <w:sz w:val="28"/>
            <w:szCs w:val="28"/>
          </w:rPr>
          <w:t>2003 г</w:t>
        </w:r>
      </w:smartTag>
      <w:r w:rsidRPr="00C813D3">
        <w:rPr>
          <w:sz w:val="28"/>
          <w:szCs w:val="28"/>
        </w:rPr>
        <w:t>. N 131-ФЗ "Об общих принципах организации местного самоуправления в Российской Федерации" (далее - Федеральный закон) местное самоуправление осуществлялось на уровне район</w:t>
      </w:r>
      <w:r>
        <w:rPr>
          <w:sz w:val="28"/>
          <w:szCs w:val="28"/>
        </w:rPr>
        <w:t xml:space="preserve">а - </w:t>
      </w:r>
      <w:r w:rsidRPr="00C813D3">
        <w:rPr>
          <w:sz w:val="28"/>
          <w:szCs w:val="28"/>
        </w:rPr>
        <w:t>объединенн</w:t>
      </w:r>
      <w:r>
        <w:rPr>
          <w:sz w:val="28"/>
          <w:szCs w:val="28"/>
        </w:rPr>
        <w:t>ое</w:t>
      </w:r>
      <w:r w:rsidRPr="00C813D3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ое</w:t>
      </w:r>
      <w:r w:rsidRPr="00C813D3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е.</w:t>
      </w:r>
      <w:r w:rsidRPr="00C813D3">
        <w:rPr>
          <w:sz w:val="28"/>
          <w:szCs w:val="28"/>
        </w:rPr>
        <w:t xml:space="preserve"> На поселенческом уровне местное самоуправлен</w:t>
      </w:r>
      <w:r>
        <w:rPr>
          <w:sz w:val="28"/>
          <w:szCs w:val="28"/>
        </w:rPr>
        <w:t>ие</w:t>
      </w:r>
      <w:r w:rsidRPr="00C813D3">
        <w:rPr>
          <w:sz w:val="28"/>
          <w:szCs w:val="28"/>
        </w:rPr>
        <w:t xml:space="preserve"> отсутствовало.</w:t>
      </w:r>
      <w:r>
        <w:rPr>
          <w:sz w:val="28"/>
          <w:szCs w:val="28"/>
        </w:rPr>
        <w:t xml:space="preserve"> </w:t>
      </w:r>
      <w:r w:rsidRPr="00C813D3">
        <w:rPr>
          <w:sz w:val="28"/>
          <w:szCs w:val="28"/>
        </w:rPr>
        <w:t>С принятием Федерального закона основная задача органов государственной власти и органов муниципальной власти - организация местного самоуправления на уровне поселений.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Среди них: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1) недостаточ</w:t>
      </w:r>
      <w:r>
        <w:rPr>
          <w:sz w:val="28"/>
          <w:szCs w:val="28"/>
        </w:rPr>
        <w:t>ная сбалансированность бюджета муниципального образования</w:t>
      </w:r>
      <w:r w:rsidRPr="00C813D3">
        <w:rPr>
          <w:sz w:val="28"/>
          <w:szCs w:val="28"/>
        </w:rPr>
        <w:t>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2) утрата </w:t>
      </w:r>
      <w:r w:rsidRPr="00C813D3">
        <w:rPr>
          <w:sz w:val="28"/>
          <w:szCs w:val="28"/>
        </w:rPr>
        <w:t xml:space="preserve"> социально значимых объектов муниципальной собственности в результате приватизации;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lastRenderedPageBreak/>
        <w:t xml:space="preserve">Программа направлена на осуществление </w:t>
      </w:r>
      <w:r>
        <w:rPr>
          <w:sz w:val="28"/>
          <w:szCs w:val="28"/>
        </w:rPr>
        <w:t xml:space="preserve">государственной </w:t>
      </w:r>
      <w:r w:rsidRPr="00C813D3">
        <w:rPr>
          <w:sz w:val="28"/>
          <w:szCs w:val="28"/>
        </w:rPr>
        <w:t>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AC74DE">
        <w:rPr>
          <w:b/>
          <w:sz w:val="28"/>
          <w:szCs w:val="28"/>
        </w:rPr>
        <w:t>2.</w:t>
      </w:r>
      <w:r w:rsidRPr="00C813D3">
        <w:rPr>
          <w:sz w:val="28"/>
          <w:szCs w:val="28"/>
        </w:rPr>
        <w:t xml:space="preserve"> Цель и задачи Программы, сроки ее реализации</w:t>
      </w:r>
      <w:r>
        <w:rPr>
          <w:sz w:val="28"/>
          <w:szCs w:val="28"/>
        </w:rPr>
        <w:t>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Основными задачами Программы являются: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содействие в развитии и совершенствовании муниципальной службы;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Сро</w:t>
      </w:r>
      <w:r>
        <w:rPr>
          <w:sz w:val="28"/>
          <w:szCs w:val="28"/>
        </w:rPr>
        <w:t>к действия Программы - 2012</w:t>
      </w:r>
      <w:r w:rsidRPr="00C813D3">
        <w:rPr>
          <w:sz w:val="28"/>
          <w:szCs w:val="28"/>
        </w:rPr>
        <w:t xml:space="preserve"> год.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AC74DE">
        <w:rPr>
          <w:b/>
          <w:sz w:val="28"/>
          <w:szCs w:val="28"/>
        </w:rPr>
        <w:t>3.</w:t>
      </w:r>
      <w:r w:rsidRPr="00C813D3">
        <w:rPr>
          <w:sz w:val="28"/>
          <w:szCs w:val="28"/>
        </w:rPr>
        <w:t xml:space="preserve"> Механизм реализации Программы</w:t>
      </w:r>
      <w:r>
        <w:rPr>
          <w:sz w:val="28"/>
          <w:szCs w:val="28"/>
        </w:rPr>
        <w:t>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Осуществление государственной поддержки развития м</w:t>
      </w:r>
      <w:r>
        <w:rPr>
          <w:sz w:val="28"/>
          <w:szCs w:val="28"/>
        </w:rPr>
        <w:t xml:space="preserve">естного самоуправления </w:t>
      </w:r>
      <w:r w:rsidRPr="00C813D3">
        <w:rPr>
          <w:sz w:val="28"/>
          <w:szCs w:val="28"/>
        </w:rPr>
        <w:t xml:space="preserve"> в рамках данной Программы возможно путем: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совершенствования деятельности государственных органов, занимающихся вопросами местного самоуправления;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 xml:space="preserve"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</w:t>
      </w:r>
      <w:proofErr w:type="gramStart"/>
      <w:r w:rsidRPr="00C813D3">
        <w:rPr>
          <w:sz w:val="28"/>
          <w:szCs w:val="28"/>
        </w:rPr>
        <w:t>контроля за</w:t>
      </w:r>
      <w:proofErr w:type="gramEnd"/>
      <w:r w:rsidRPr="00C813D3">
        <w:rPr>
          <w:sz w:val="28"/>
          <w:szCs w:val="28"/>
        </w:rPr>
        <w:t xml:space="preserve"> деятельностью органов местного самоуправления.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области в сфере местного самоуправления в области.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AC74DE">
        <w:rPr>
          <w:b/>
          <w:sz w:val="28"/>
          <w:szCs w:val="28"/>
        </w:rPr>
        <w:lastRenderedPageBreak/>
        <w:t>4.</w:t>
      </w:r>
      <w:r w:rsidRPr="00C813D3">
        <w:rPr>
          <w:sz w:val="28"/>
          <w:szCs w:val="28"/>
        </w:rPr>
        <w:t xml:space="preserve"> Ресурсное обеспечение Программы</w:t>
      </w:r>
      <w:r>
        <w:rPr>
          <w:sz w:val="28"/>
          <w:szCs w:val="28"/>
        </w:rPr>
        <w:t>.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 xml:space="preserve">Финансирование Программы осуществляется за счет средств </w:t>
      </w:r>
      <w:r>
        <w:rPr>
          <w:sz w:val="28"/>
          <w:szCs w:val="28"/>
        </w:rPr>
        <w:t>местного</w:t>
      </w:r>
      <w:r w:rsidRPr="00C813D3">
        <w:rPr>
          <w:sz w:val="28"/>
          <w:szCs w:val="28"/>
        </w:rPr>
        <w:t xml:space="preserve"> бюджета. 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 xml:space="preserve">Объем </w:t>
      </w:r>
      <w:r>
        <w:rPr>
          <w:sz w:val="28"/>
          <w:szCs w:val="28"/>
        </w:rPr>
        <w:t>финансирования Программы на 2012</w:t>
      </w:r>
      <w:r w:rsidRPr="00C813D3">
        <w:rPr>
          <w:sz w:val="28"/>
          <w:szCs w:val="28"/>
        </w:rPr>
        <w:t xml:space="preserve"> год </w:t>
      </w:r>
      <w:r>
        <w:rPr>
          <w:sz w:val="28"/>
          <w:szCs w:val="28"/>
        </w:rPr>
        <w:t>–</w:t>
      </w:r>
      <w:r w:rsidRPr="00C813D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6,0 </w:t>
      </w:r>
      <w:r w:rsidRPr="00C813D3">
        <w:rPr>
          <w:sz w:val="28"/>
          <w:szCs w:val="28"/>
        </w:rPr>
        <w:t>тыс. рублей.</w:t>
      </w:r>
    </w:p>
    <w:p w:rsidR="00FF2A8A" w:rsidRPr="00C813D3" w:rsidRDefault="00FF2A8A" w:rsidP="00FF2A8A">
      <w:pPr>
        <w:ind w:firstLine="720"/>
        <w:rPr>
          <w:sz w:val="28"/>
          <w:szCs w:val="28"/>
        </w:rPr>
      </w:pPr>
    </w:p>
    <w:p w:rsidR="00FF2A8A" w:rsidRPr="00C813D3" w:rsidRDefault="00FF2A8A" w:rsidP="00FF2A8A">
      <w:pPr>
        <w:ind w:firstLine="720"/>
        <w:rPr>
          <w:sz w:val="28"/>
          <w:szCs w:val="28"/>
        </w:rPr>
      </w:pPr>
      <w:r w:rsidRPr="00AC74DE">
        <w:rPr>
          <w:b/>
          <w:sz w:val="28"/>
          <w:szCs w:val="28"/>
        </w:rPr>
        <w:t>5.</w:t>
      </w:r>
      <w:r w:rsidRPr="00C813D3">
        <w:rPr>
          <w:sz w:val="28"/>
          <w:szCs w:val="28"/>
        </w:rPr>
        <w:t xml:space="preserve"> Организация управления и </w:t>
      </w:r>
      <w:proofErr w:type="gramStart"/>
      <w:r w:rsidRPr="00C813D3">
        <w:rPr>
          <w:sz w:val="28"/>
          <w:szCs w:val="28"/>
        </w:rPr>
        <w:t>контроля за</w:t>
      </w:r>
      <w:proofErr w:type="gramEnd"/>
      <w:r w:rsidRPr="00C813D3">
        <w:rPr>
          <w:sz w:val="28"/>
          <w:szCs w:val="28"/>
        </w:rPr>
        <w:t xml:space="preserve"> реализацией Программы</w:t>
      </w:r>
      <w:r>
        <w:rPr>
          <w:sz w:val="28"/>
          <w:szCs w:val="28"/>
        </w:rPr>
        <w:t>.</w:t>
      </w:r>
    </w:p>
    <w:p w:rsidR="00FF2A8A" w:rsidRDefault="00FF2A8A" w:rsidP="00FF2A8A">
      <w:pPr>
        <w:ind w:firstLine="720"/>
        <w:rPr>
          <w:sz w:val="28"/>
          <w:szCs w:val="28"/>
        </w:rPr>
      </w:pPr>
      <w:r>
        <w:rPr>
          <w:sz w:val="28"/>
          <w:szCs w:val="28"/>
        </w:rPr>
        <w:t>Организацию,</w:t>
      </w:r>
      <w:r w:rsidRPr="00C813D3">
        <w:rPr>
          <w:sz w:val="28"/>
          <w:szCs w:val="28"/>
        </w:rPr>
        <w:t xml:space="preserve"> обеспечение управления</w:t>
      </w:r>
      <w:r>
        <w:rPr>
          <w:sz w:val="28"/>
          <w:szCs w:val="28"/>
        </w:rPr>
        <w:t xml:space="preserve"> и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ходом реализации</w:t>
      </w:r>
      <w:r w:rsidRPr="00C813D3">
        <w:rPr>
          <w:sz w:val="28"/>
          <w:szCs w:val="28"/>
        </w:rPr>
        <w:t xml:space="preserve"> П</w:t>
      </w:r>
      <w:r>
        <w:rPr>
          <w:sz w:val="28"/>
          <w:szCs w:val="28"/>
        </w:rPr>
        <w:t xml:space="preserve">рограммы осуществляет администрация Динамовского муниципального образования </w:t>
      </w:r>
      <w:r w:rsidRPr="007476E8">
        <w:rPr>
          <w:sz w:val="28"/>
          <w:szCs w:val="28"/>
        </w:rPr>
        <w:t xml:space="preserve">Новобурасского </w:t>
      </w:r>
      <w:r>
        <w:rPr>
          <w:sz w:val="28"/>
          <w:szCs w:val="28"/>
        </w:rPr>
        <w:t>муниципального района.</w:t>
      </w:r>
    </w:p>
    <w:p w:rsidR="00FF2A8A" w:rsidRDefault="00FF2A8A" w:rsidP="00FF2A8A">
      <w:pPr>
        <w:ind w:firstLine="720"/>
        <w:rPr>
          <w:sz w:val="28"/>
          <w:szCs w:val="28"/>
        </w:rPr>
      </w:pPr>
      <w:r w:rsidRPr="00C813D3">
        <w:rPr>
          <w:sz w:val="28"/>
          <w:szCs w:val="28"/>
        </w:rPr>
        <w:t xml:space="preserve">Основными исполнителями Программы являются </w:t>
      </w:r>
      <w:r>
        <w:rPr>
          <w:sz w:val="28"/>
          <w:szCs w:val="28"/>
        </w:rPr>
        <w:t xml:space="preserve">администрация Динамовского муниципального образования </w:t>
      </w:r>
      <w:r w:rsidRPr="007476E8">
        <w:rPr>
          <w:sz w:val="28"/>
          <w:szCs w:val="28"/>
        </w:rPr>
        <w:t>Новобурасского</w:t>
      </w:r>
      <w:r>
        <w:rPr>
          <w:sz w:val="28"/>
          <w:szCs w:val="28"/>
        </w:rPr>
        <w:t xml:space="preserve"> муниципального района.</w:t>
      </w: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Default="00FF2A8A" w:rsidP="00FF2A8A">
      <w:pPr>
        <w:ind w:firstLine="720"/>
        <w:rPr>
          <w:sz w:val="28"/>
          <w:szCs w:val="28"/>
        </w:rPr>
      </w:pPr>
    </w:p>
    <w:p w:rsidR="00FF2A8A" w:rsidRPr="00C813D3" w:rsidRDefault="00FF2A8A" w:rsidP="00FF2A8A">
      <w:pPr>
        <w:rPr>
          <w:sz w:val="28"/>
          <w:szCs w:val="28"/>
        </w:rPr>
        <w:sectPr w:rsidR="00FF2A8A" w:rsidRPr="00C813D3" w:rsidSect="004F2B74">
          <w:footerReference w:type="even" r:id="rId4"/>
          <w:footerReference w:type="default" r:id="rId5"/>
          <w:type w:val="continuous"/>
          <w:pgSz w:w="11906" w:h="16838"/>
          <w:pgMar w:top="426" w:right="567" w:bottom="1134" w:left="1134" w:header="709" w:footer="709" w:gutter="0"/>
          <w:cols w:space="708"/>
          <w:docGrid w:linePitch="360"/>
        </w:sectPr>
      </w:pPr>
    </w:p>
    <w:p w:rsidR="00FF2A8A" w:rsidRPr="00AC74DE" w:rsidRDefault="00FF2A8A" w:rsidP="00FF2A8A">
      <w:pPr>
        <w:ind w:firstLine="720"/>
        <w:jc w:val="center"/>
        <w:rPr>
          <w:sz w:val="28"/>
          <w:szCs w:val="28"/>
        </w:rPr>
      </w:pPr>
      <w:r w:rsidRPr="00AC74DE">
        <w:rPr>
          <w:b/>
          <w:sz w:val="28"/>
          <w:szCs w:val="28"/>
        </w:rPr>
        <w:lastRenderedPageBreak/>
        <w:t xml:space="preserve">6. </w:t>
      </w:r>
      <w:r w:rsidRPr="00AC74DE">
        <w:rPr>
          <w:sz w:val="28"/>
          <w:szCs w:val="28"/>
        </w:rPr>
        <w:t>Перечень мероприя</w:t>
      </w:r>
      <w:r>
        <w:rPr>
          <w:sz w:val="28"/>
          <w:szCs w:val="28"/>
        </w:rPr>
        <w:t xml:space="preserve">тий </w:t>
      </w:r>
      <w:r w:rsidRPr="00AC74DE">
        <w:rPr>
          <w:sz w:val="28"/>
          <w:szCs w:val="28"/>
        </w:rPr>
        <w:t xml:space="preserve"> целевой программы «Развитие местного самоуправления </w:t>
      </w:r>
      <w:r>
        <w:rPr>
          <w:sz w:val="28"/>
          <w:szCs w:val="28"/>
        </w:rPr>
        <w:t xml:space="preserve">Динамовского муниципального образования </w:t>
      </w:r>
      <w:r w:rsidRPr="00AC74DE">
        <w:rPr>
          <w:sz w:val="28"/>
          <w:szCs w:val="28"/>
        </w:rPr>
        <w:t>Новобурасског</w:t>
      </w:r>
      <w:r>
        <w:rPr>
          <w:sz w:val="28"/>
          <w:szCs w:val="28"/>
        </w:rPr>
        <w:t>о муниципального района» на 2012</w:t>
      </w:r>
      <w:r w:rsidRPr="00AC74DE">
        <w:rPr>
          <w:sz w:val="28"/>
          <w:szCs w:val="28"/>
        </w:rPr>
        <w:t xml:space="preserve"> год</w:t>
      </w:r>
    </w:p>
    <w:p w:rsidR="00FF2A8A" w:rsidRPr="00AC74DE" w:rsidRDefault="00FF2A8A" w:rsidP="00FF2A8A">
      <w:pPr>
        <w:jc w:val="right"/>
        <w:rPr>
          <w:sz w:val="28"/>
          <w:szCs w:val="28"/>
        </w:rPr>
      </w:pPr>
      <w:r w:rsidRPr="00AC74DE">
        <w:rPr>
          <w:sz w:val="28"/>
          <w:szCs w:val="28"/>
        </w:rPr>
        <w:t>тыс.</w:t>
      </w:r>
      <w:r>
        <w:rPr>
          <w:sz w:val="28"/>
          <w:szCs w:val="28"/>
        </w:rPr>
        <w:t xml:space="preserve"> </w:t>
      </w:r>
      <w:r w:rsidRPr="00AC74DE">
        <w:rPr>
          <w:sz w:val="28"/>
          <w:szCs w:val="28"/>
        </w:rPr>
        <w:t>руб.</w:t>
      </w:r>
    </w:p>
    <w:tbl>
      <w:tblPr>
        <w:tblW w:w="1516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"/>
        <w:gridCol w:w="5260"/>
        <w:gridCol w:w="1701"/>
        <w:gridCol w:w="4252"/>
        <w:gridCol w:w="1843"/>
        <w:gridCol w:w="1276"/>
      </w:tblGrid>
      <w:tr w:rsidR="00FF2A8A" w:rsidRPr="00AC74DE" w:rsidTr="00DC7A75">
        <w:trPr>
          <w:cantSplit/>
          <w:trHeight w:val="20"/>
        </w:trPr>
        <w:tc>
          <w:tcPr>
            <w:tcW w:w="835" w:type="dxa"/>
            <w:vMerge w:val="restart"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AC74DE">
              <w:rPr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AC74DE">
              <w:rPr>
                <w:bCs/>
                <w:sz w:val="28"/>
                <w:szCs w:val="28"/>
              </w:rPr>
              <w:t>/</w:t>
            </w:r>
            <w:proofErr w:type="spellStart"/>
            <w:r w:rsidRPr="00AC74DE">
              <w:rPr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260" w:type="dxa"/>
            <w:vMerge w:val="restart"/>
          </w:tcPr>
          <w:p w:rsidR="00FF2A8A" w:rsidRPr="00AC74DE" w:rsidRDefault="00FF2A8A" w:rsidP="00DC7A75">
            <w:pPr>
              <w:pStyle w:val="3"/>
              <w:jc w:val="center"/>
              <w:rPr>
                <w:szCs w:val="28"/>
              </w:rPr>
            </w:pPr>
            <w:r w:rsidRPr="00AC74DE">
              <w:rPr>
                <w:szCs w:val="28"/>
              </w:rPr>
              <w:t>Наименования мероприятий</w:t>
            </w:r>
          </w:p>
        </w:tc>
        <w:tc>
          <w:tcPr>
            <w:tcW w:w="1701" w:type="dxa"/>
            <w:vMerge w:val="restart"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>Срок исполнения</w:t>
            </w:r>
          </w:p>
        </w:tc>
        <w:tc>
          <w:tcPr>
            <w:tcW w:w="4252" w:type="dxa"/>
            <w:vMerge w:val="restart"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>Исполнители</w:t>
            </w:r>
            <w:r>
              <w:rPr>
                <w:bCs/>
                <w:sz w:val="28"/>
                <w:szCs w:val="28"/>
              </w:rPr>
              <w:t xml:space="preserve"> (по согласованию)</w:t>
            </w:r>
          </w:p>
        </w:tc>
        <w:tc>
          <w:tcPr>
            <w:tcW w:w="3119" w:type="dxa"/>
            <w:gridSpan w:val="2"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>Объем финансирования</w:t>
            </w:r>
          </w:p>
        </w:tc>
      </w:tr>
      <w:tr w:rsidR="00FF2A8A" w:rsidRPr="00AC74DE" w:rsidTr="00DC7A75">
        <w:trPr>
          <w:cantSplit/>
        </w:trPr>
        <w:tc>
          <w:tcPr>
            <w:tcW w:w="835" w:type="dxa"/>
            <w:vMerge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260" w:type="dxa"/>
            <w:vMerge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 2012 </w:t>
            </w:r>
            <w:r w:rsidRPr="00AC74DE">
              <w:rPr>
                <w:bCs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FF2A8A" w:rsidRPr="00AC74DE" w:rsidRDefault="00FF2A8A" w:rsidP="00DC7A75">
            <w:pPr>
              <w:jc w:val="center"/>
              <w:rPr>
                <w:bCs/>
                <w:sz w:val="28"/>
                <w:szCs w:val="28"/>
              </w:rPr>
            </w:pPr>
            <w:r w:rsidRPr="00AC74DE">
              <w:rPr>
                <w:bCs/>
                <w:sz w:val="28"/>
                <w:szCs w:val="28"/>
              </w:rPr>
              <w:t>Всего</w:t>
            </w:r>
          </w:p>
        </w:tc>
      </w:tr>
      <w:tr w:rsidR="00FF2A8A" w:rsidRPr="00AC74DE" w:rsidTr="00DC7A75">
        <w:trPr>
          <w:tblHeader/>
        </w:trPr>
        <w:tc>
          <w:tcPr>
            <w:tcW w:w="835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1</w:t>
            </w:r>
          </w:p>
        </w:tc>
        <w:tc>
          <w:tcPr>
            <w:tcW w:w="5260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4</w:t>
            </w:r>
          </w:p>
        </w:tc>
        <w:tc>
          <w:tcPr>
            <w:tcW w:w="1843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6</w:t>
            </w:r>
          </w:p>
        </w:tc>
      </w:tr>
      <w:tr w:rsidR="00FF2A8A" w:rsidRPr="00AC74DE" w:rsidTr="00DC7A75">
        <w:trPr>
          <w:trHeight w:val="1192"/>
        </w:trPr>
        <w:tc>
          <w:tcPr>
            <w:tcW w:w="835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бюджетов.</w:t>
            </w:r>
          </w:p>
        </w:tc>
        <w:tc>
          <w:tcPr>
            <w:tcW w:w="1701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финансовое управление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и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3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276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FF2A8A" w:rsidRPr="00AC74DE" w:rsidTr="00DC7A75">
        <w:trPr>
          <w:trHeight w:val="1192"/>
        </w:trPr>
        <w:tc>
          <w:tcPr>
            <w:tcW w:w="835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Формирование единой сети передачи данных между органами местного самоуправления поселений и муниципальных районов.</w:t>
            </w:r>
          </w:p>
        </w:tc>
        <w:tc>
          <w:tcPr>
            <w:tcW w:w="1701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 </w:t>
            </w:r>
          </w:p>
        </w:tc>
        <w:tc>
          <w:tcPr>
            <w:tcW w:w="1843" w:type="dxa"/>
          </w:tcPr>
          <w:p w:rsidR="00FF2A8A" w:rsidRPr="00AC74DE" w:rsidRDefault="00FF2A8A" w:rsidP="00DC7A75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</w:p>
        </w:tc>
      </w:tr>
      <w:tr w:rsidR="00FF2A8A" w:rsidRPr="00AC74DE" w:rsidTr="00DC7A75">
        <w:trPr>
          <w:trHeight w:val="1192"/>
        </w:trPr>
        <w:tc>
          <w:tcPr>
            <w:tcW w:w="835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Включение органов местного самоуправления и сельских администраций в единую систему электронного документооборота Правительства области.</w:t>
            </w:r>
          </w:p>
        </w:tc>
        <w:tc>
          <w:tcPr>
            <w:tcW w:w="1701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FF2A8A" w:rsidRDefault="00FF2A8A" w:rsidP="00DC7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  <w:p w:rsidR="00FF2A8A" w:rsidRDefault="00FF2A8A" w:rsidP="00DC7A75">
            <w:pPr>
              <w:rPr>
                <w:sz w:val="28"/>
                <w:szCs w:val="28"/>
              </w:rPr>
            </w:pPr>
          </w:p>
          <w:p w:rsidR="00FF2A8A" w:rsidRPr="00AC74DE" w:rsidRDefault="00FF2A8A" w:rsidP="00DC7A75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FF2A8A" w:rsidRPr="00AC74DE" w:rsidRDefault="00FF2A8A" w:rsidP="00DC7A75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</w:p>
        </w:tc>
      </w:tr>
      <w:tr w:rsidR="00FF2A8A" w:rsidRPr="00AC74DE" w:rsidTr="00DC7A75">
        <w:tc>
          <w:tcPr>
            <w:tcW w:w="835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>Обеспечение автоматизированных информационных систем управления муниципальным имуществом.</w:t>
            </w:r>
          </w:p>
        </w:tc>
        <w:tc>
          <w:tcPr>
            <w:tcW w:w="1701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3" w:type="dxa"/>
          </w:tcPr>
          <w:p w:rsidR="00FF2A8A" w:rsidRPr="00AC74DE" w:rsidRDefault="00FF2A8A" w:rsidP="00DC7A75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276" w:type="dxa"/>
          </w:tcPr>
          <w:p w:rsidR="00FF2A8A" w:rsidRPr="00AC74DE" w:rsidRDefault="00FF2A8A" w:rsidP="00DC7A75">
            <w:pPr>
              <w:jc w:val="center"/>
              <w:rPr>
                <w:i/>
                <w:sz w:val="28"/>
                <w:szCs w:val="28"/>
              </w:rPr>
            </w:pPr>
          </w:p>
        </w:tc>
      </w:tr>
      <w:tr w:rsidR="00FF2A8A" w:rsidRPr="00AC74DE" w:rsidTr="00DC7A75">
        <w:tc>
          <w:tcPr>
            <w:tcW w:w="835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C74DE">
              <w:rPr>
                <w:sz w:val="28"/>
                <w:szCs w:val="28"/>
              </w:rPr>
              <w:t>.</w:t>
            </w:r>
          </w:p>
        </w:tc>
        <w:tc>
          <w:tcPr>
            <w:tcW w:w="5260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 w:rsidRPr="00AC74DE">
              <w:rPr>
                <w:sz w:val="28"/>
                <w:szCs w:val="28"/>
              </w:rPr>
              <w:t xml:space="preserve">Техническое обеспечение органов  местного самоуправления </w:t>
            </w:r>
            <w:r>
              <w:rPr>
                <w:sz w:val="28"/>
                <w:szCs w:val="28"/>
              </w:rPr>
              <w:t xml:space="preserve">приобретение оргтехники, приобретение </w:t>
            </w:r>
            <w:proofErr w:type="spellStart"/>
            <w:r>
              <w:rPr>
                <w:sz w:val="28"/>
                <w:szCs w:val="28"/>
              </w:rPr>
              <w:t>похозяйственных</w:t>
            </w:r>
            <w:proofErr w:type="spellEnd"/>
            <w:r>
              <w:rPr>
                <w:sz w:val="28"/>
                <w:szCs w:val="28"/>
              </w:rPr>
              <w:t xml:space="preserve">  книг</w:t>
            </w:r>
          </w:p>
        </w:tc>
        <w:tc>
          <w:tcPr>
            <w:tcW w:w="1701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</w:t>
            </w:r>
            <w:r w:rsidRPr="00AC74DE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4252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финансовое управление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и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3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  <w:tc>
          <w:tcPr>
            <w:tcW w:w="1276" w:type="dxa"/>
          </w:tcPr>
          <w:p w:rsidR="00FF2A8A" w:rsidRPr="00AC74DE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FF2A8A" w:rsidRPr="00AC74DE" w:rsidTr="00DC7A75">
        <w:tc>
          <w:tcPr>
            <w:tcW w:w="835" w:type="dxa"/>
          </w:tcPr>
          <w:p w:rsidR="00FF2A8A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5260" w:type="dxa"/>
          </w:tcPr>
          <w:p w:rsidR="00FF2A8A" w:rsidRDefault="00FF2A8A" w:rsidP="00DC7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защищенности рабочего места и подключения его к СМЭВ с использованием СЗИ</w:t>
            </w:r>
          </w:p>
        </w:tc>
        <w:tc>
          <w:tcPr>
            <w:tcW w:w="1701" w:type="dxa"/>
          </w:tcPr>
          <w:p w:rsidR="00FF2A8A" w:rsidRDefault="00FF2A8A" w:rsidP="00DC7A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2012 год</w:t>
            </w:r>
          </w:p>
        </w:tc>
        <w:tc>
          <w:tcPr>
            <w:tcW w:w="4252" w:type="dxa"/>
          </w:tcPr>
          <w:p w:rsidR="00FF2A8A" w:rsidRPr="00AC74DE" w:rsidRDefault="00FF2A8A" w:rsidP="00DC7A7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Динамовского муниципального образования, </w:t>
            </w:r>
            <w:r w:rsidRPr="00AC74DE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я</w:t>
            </w:r>
            <w:r w:rsidRPr="00AC74DE">
              <w:rPr>
                <w:sz w:val="28"/>
                <w:szCs w:val="28"/>
              </w:rPr>
              <w:t xml:space="preserve"> Новобурасского муниципального района</w:t>
            </w:r>
            <w:r>
              <w:rPr>
                <w:sz w:val="28"/>
                <w:szCs w:val="28"/>
              </w:rPr>
              <w:t xml:space="preserve">, </w:t>
            </w:r>
            <w:r w:rsidRPr="00AC74DE">
              <w:rPr>
                <w:sz w:val="28"/>
                <w:szCs w:val="28"/>
              </w:rPr>
              <w:t xml:space="preserve">министерство </w:t>
            </w:r>
            <w:r>
              <w:rPr>
                <w:sz w:val="28"/>
                <w:szCs w:val="28"/>
              </w:rPr>
              <w:t>по делам территориальных образований</w:t>
            </w:r>
            <w:r w:rsidRPr="00AC74DE">
              <w:rPr>
                <w:sz w:val="28"/>
                <w:szCs w:val="28"/>
              </w:rPr>
              <w:t xml:space="preserve"> области</w:t>
            </w:r>
          </w:p>
        </w:tc>
        <w:tc>
          <w:tcPr>
            <w:tcW w:w="1843" w:type="dxa"/>
          </w:tcPr>
          <w:p w:rsidR="00FF2A8A" w:rsidRDefault="00FF2A8A" w:rsidP="00DC7A75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FF2A8A" w:rsidRDefault="00FF2A8A" w:rsidP="00DC7A75">
            <w:pPr>
              <w:jc w:val="center"/>
              <w:rPr>
                <w:sz w:val="28"/>
                <w:szCs w:val="28"/>
              </w:rPr>
            </w:pPr>
          </w:p>
        </w:tc>
      </w:tr>
      <w:tr w:rsidR="00FF2A8A" w:rsidRPr="00AC74DE" w:rsidTr="00DC7A75">
        <w:tc>
          <w:tcPr>
            <w:tcW w:w="835" w:type="dxa"/>
          </w:tcPr>
          <w:p w:rsidR="00FF2A8A" w:rsidRPr="00AC74DE" w:rsidRDefault="00FF2A8A" w:rsidP="00DC7A7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60" w:type="dxa"/>
          </w:tcPr>
          <w:p w:rsidR="00FF2A8A" w:rsidRPr="00AC74DE" w:rsidRDefault="00FF2A8A" w:rsidP="00DC7A75">
            <w:pPr>
              <w:jc w:val="right"/>
              <w:rPr>
                <w:b/>
                <w:sz w:val="28"/>
                <w:szCs w:val="28"/>
              </w:rPr>
            </w:pPr>
            <w:r w:rsidRPr="00AC74DE">
              <w:rPr>
                <w:b/>
                <w:sz w:val="28"/>
                <w:szCs w:val="28"/>
              </w:rPr>
              <w:t>Итого по Программе</w:t>
            </w:r>
          </w:p>
        </w:tc>
        <w:tc>
          <w:tcPr>
            <w:tcW w:w="1701" w:type="dxa"/>
          </w:tcPr>
          <w:p w:rsidR="00FF2A8A" w:rsidRPr="00AC74DE" w:rsidRDefault="00FF2A8A" w:rsidP="00DC7A75">
            <w:pPr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FF2A8A" w:rsidRPr="00AC74DE" w:rsidRDefault="00FF2A8A" w:rsidP="00DC7A75">
            <w:pPr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FF2A8A" w:rsidRPr="00AC74DE" w:rsidRDefault="00FF2A8A" w:rsidP="00DC7A75">
            <w:pPr>
              <w:ind w:left="-177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6,0</w:t>
            </w:r>
          </w:p>
        </w:tc>
        <w:tc>
          <w:tcPr>
            <w:tcW w:w="1276" w:type="dxa"/>
          </w:tcPr>
          <w:p w:rsidR="00FF2A8A" w:rsidRPr="00AC74DE" w:rsidRDefault="00FF2A8A" w:rsidP="00DC7A75">
            <w:pPr>
              <w:ind w:left="-70" w:right="-76"/>
              <w:jc w:val="center"/>
              <w:rPr>
                <w:b/>
                <w:spacing w:val="-10"/>
                <w:sz w:val="28"/>
                <w:szCs w:val="28"/>
              </w:rPr>
            </w:pPr>
            <w:r>
              <w:rPr>
                <w:b/>
                <w:spacing w:val="-10"/>
                <w:sz w:val="28"/>
                <w:szCs w:val="28"/>
              </w:rPr>
              <w:t>6,0</w:t>
            </w:r>
          </w:p>
        </w:tc>
      </w:tr>
    </w:tbl>
    <w:p w:rsidR="00FF2A8A" w:rsidRDefault="00FF2A8A" w:rsidP="00FF2A8A"/>
    <w:p w:rsidR="00FF2A8A" w:rsidRDefault="00FF2A8A" w:rsidP="00FF2A8A">
      <w:pPr>
        <w:pStyle w:val="a3"/>
        <w:jc w:val="center"/>
        <w:rPr>
          <w:b/>
        </w:rPr>
      </w:pPr>
    </w:p>
    <w:p w:rsidR="008E0003" w:rsidRDefault="008E0003"/>
    <w:sectPr w:rsidR="008E0003" w:rsidSect="00FF2A8A">
      <w:pgSz w:w="16839" w:h="11907" w:orient="landscape" w:code="9"/>
      <w:pgMar w:top="1701" w:right="1134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B6E" w:rsidRDefault="00FF2A8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62</w:t>
    </w:r>
    <w:r>
      <w:rPr>
        <w:rStyle w:val="a7"/>
      </w:rPr>
      <w:fldChar w:fldCharType="end"/>
    </w:r>
  </w:p>
  <w:p w:rsidR="00EA6B6E" w:rsidRDefault="00FF2A8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B6E" w:rsidRDefault="00FF2A8A">
    <w:pPr>
      <w:pStyle w:val="a5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1"/>
  <w:drawingGridVerticalSpacing w:val="163"/>
  <w:displayHorizontalDrawingGridEvery w:val="0"/>
  <w:displayVerticalDrawingGridEvery w:val="2"/>
  <w:characterSpacingControl w:val="doNotCompress"/>
  <w:compat/>
  <w:rsids>
    <w:rsidRoot w:val="00FF2A8A"/>
    <w:rsid w:val="0005334E"/>
    <w:rsid w:val="000713A8"/>
    <w:rsid w:val="004225FC"/>
    <w:rsid w:val="008304E1"/>
    <w:rsid w:val="0083238E"/>
    <w:rsid w:val="008E0003"/>
    <w:rsid w:val="008E251E"/>
    <w:rsid w:val="00DD7EDF"/>
    <w:rsid w:val="00F854E7"/>
    <w:rsid w:val="00FF2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A8A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A8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nhideWhenUsed/>
    <w:qFormat/>
    <w:rsid w:val="00FF2A8A"/>
    <w:pPr>
      <w:keepNext/>
      <w:jc w:val="center"/>
      <w:outlineLvl w:val="3"/>
    </w:pPr>
    <w:rPr>
      <w:b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F2A8A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F2A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"/>
    <w:basedOn w:val="a"/>
    <w:link w:val="a4"/>
    <w:rsid w:val="00FF2A8A"/>
    <w:pPr>
      <w:shd w:val="clear" w:color="auto" w:fill="FFFFFF"/>
      <w:overflowPunct w:val="0"/>
      <w:autoSpaceDE w:val="0"/>
      <w:autoSpaceDN w:val="0"/>
      <w:adjustRightInd w:val="0"/>
      <w:textAlignment w:val="baseline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FF2A8A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styleId="a5">
    <w:name w:val="footer"/>
    <w:basedOn w:val="a"/>
    <w:link w:val="a6"/>
    <w:rsid w:val="00FF2A8A"/>
    <w:pPr>
      <w:tabs>
        <w:tab w:val="center" w:pos="4677"/>
        <w:tab w:val="right" w:pos="9355"/>
      </w:tabs>
      <w:jc w:val="left"/>
    </w:pPr>
    <w:rPr>
      <w:color w:val="auto"/>
      <w:szCs w:val="24"/>
    </w:rPr>
  </w:style>
  <w:style w:type="character" w:customStyle="1" w:styleId="a6">
    <w:name w:val="Нижний колонтитул Знак"/>
    <w:basedOn w:val="a0"/>
    <w:link w:val="a5"/>
    <w:rsid w:val="00FF2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FF2A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1668</Words>
  <Characters>9509</Characters>
  <Application>Microsoft Office Word</Application>
  <DocSecurity>0</DocSecurity>
  <Lines>79</Lines>
  <Paragraphs>22</Paragraphs>
  <ScaleCrop>false</ScaleCrop>
  <Company/>
  <LinksUpToDate>false</LinksUpToDate>
  <CharactersWithSpaces>11155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2012-08-22T11:23:00Z</dcterms:created>
  <dcterms:modified xsi:type="dcterms:W3CDTF">2012-08-22T11:25:00Z</dcterms:modified>
</cp:coreProperties>
</file>